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43F91">
      <w:pPr>
        <w:pStyle w:val="8"/>
        <w:spacing w:line="360" w:lineRule="auto"/>
        <w:ind w:firstLineChars="0"/>
        <w:jc w:val="center"/>
        <w:rPr>
          <w:rFonts w:ascii="Times New Roman" w:hAnsi="Times New Roman" w:eastAsia="宋体"/>
          <w:b/>
          <w:bCs/>
          <w:color w:val="000000"/>
          <w:kern w:val="0"/>
          <w:sz w:val="28"/>
          <w:szCs w:val="28"/>
        </w:rPr>
      </w:pPr>
      <w:bookmarkStart w:id="0" w:name="_Hlk62993899"/>
      <w:r>
        <w:rPr>
          <w:rFonts w:ascii="Times New Roman" w:hAnsi="Times New Roman" w:eastAsia="宋体"/>
          <w:b/>
          <w:bCs/>
          <w:color w:val="000000"/>
          <w:kern w:val="0"/>
          <w:sz w:val="28"/>
          <w:szCs w:val="28"/>
        </w:rPr>
        <w:t>RDSL-82-</w:t>
      </w:r>
      <w:r>
        <w:rPr>
          <w:rFonts w:hint="eastAsia" w:ascii="Times New Roman" w:hAnsi="Times New Roman" w:eastAsia="宋体"/>
          <w:b/>
          <w:bCs/>
          <w:color w:val="000000"/>
          <w:kern w:val="0"/>
          <w:sz w:val="28"/>
          <w:szCs w:val="28"/>
        </w:rPr>
        <w:t>1</w:t>
      </w:r>
      <w:r>
        <w:rPr>
          <w:rFonts w:ascii="Times New Roman" w:hAnsi="Times New Roman" w:eastAsia="宋体"/>
          <w:b/>
          <w:bCs/>
          <w:color w:val="000000"/>
          <w:kern w:val="0"/>
          <w:sz w:val="28"/>
          <w:szCs w:val="28"/>
        </w:rPr>
        <w:t>000</w:t>
      </w:r>
      <w:bookmarkEnd w:id="0"/>
      <w:r>
        <w:rPr>
          <w:rFonts w:hint="eastAsia" w:ascii="Times New Roman" w:hAnsi="Times New Roman" w:eastAsia="宋体"/>
          <w:b/>
          <w:bCs/>
          <w:color w:val="000000"/>
          <w:kern w:val="0"/>
          <w:sz w:val="28"/>
          <w:szCs w:val="28"/>
        </w:rPr>
        <w:t>D</w:t>
      </w:r>
      <w:r>
        <w:rPr>
          <w:rFonts w:ascii="Times New Roman" w:hAnsi="Times New Roman" w:eastAsia="宋体"/>
          <w:b/>
          <w:bCs/>
          <w:color w:val="000000"/>
          <w:kern w:val="0"/>
          <w:sz w:val="28"/>
          <w:szCs w:val="28"/>
        </w:rPr>
        <w:t xml:space="preserve"> </w:t>
      </w:r>
      <w:r>
        <w:t xml:space="preserve"> </w:t>
      </w:r>
      <w:bookmarkStart w:id="1" w:name="OLE_LINK2"/>
      <w:r>
        <w:rPr>
          <w:rFonts w:ascii="Times New Roman" w:hAnsi="Times New Roman" w:eastAsia="宋体"/>
          <w:b/>
          <w:bCs/>
          <w:color w:val="000000"/>
          <w:kern w:val="0"/>
          <w:sz w:val="28"/>
          <w:szCs w:val="28"/>
        </w:rPr>
        <w:t>Primary Current Injector</w:t>
      </w:r>
      <w:bookmarkEnd w:id="1"/>
    </w:p>
    <w:p w14:paraId="67877078">
      <w:pPr>
        <w:jc w:val="center"/>
        <w:rPr>
          <w:rFonts w:hint="eastAsia"/>
        </w:rPr>
      </w:pPr>
    </w:p>
    <w:p w14:paraId="51F2A0C8">
      <w:pPr>
        <w:pStyle w:val="8"/>
        <w:spacing w:line="360" w:lineRule="auto"/>
        <w:ind w:firstLine="480"/>
        <w:rPr>
          <w:rFonts w:ascii="Times New Roman" w:hAnsi="Times New Roman"/>
          <w:sz w:val="24"/>
          <w:szCs w:val="24"/>
        </w:rPr>
      </w:pPr>
      <w:bookmarkStart w:id="2" w:name="OLE_LINK1"/>
      <w:r>
        <w:rPr>
          <w:rFonts w:ascii="Times New Roman" w:hAnsi="Times New Roman"/>
          <w:sz w:val="24"/>
          <w:szCs w:val="24"/>
        </w:rPr>
        <w:drawing>
          <wp:anchor distT="0" distB="0" distL="114300" distR="114300" simplePos="0" relativeHeight="251659264" behindDoc="1" locked="0" layoutInCell="1" allowOverlap="1">
            <wp:simplePos x="0" y="0"/>
            <wp:positionH relativeFrom="column">
              <wp:posOffset>4853305</wp:posOffset>
            </wp:positionH>
            <wp:positionV relativeFrom="paragraph">
              <wp:posOffset>19050</wp:posOffset>
            </wp:positionV>
            <wp:extent cx="1388110" cy="1851660"/>
            <wp:effectExtent l="0" t="0" r="13970" b="7620"/>
            <wp:wrapTight wrapText="bothSides">
              <wp:wrapPolygon>
                <wp:start x="0" y="0"/>
                <wp:lineTo x="0" y="21511"/>
                <wp:lineTo x="21343" y="21511"/>
                <wp:lineTo x="21343" y="0"/>
                <wp:lineTo x="0" y="0"/>
              </wp:wrapPolygon>
            </wp:wrapTight>
            <wp:docPr id="1" name="图片 1" descr="3f01cf406643f7191a8ce58f735d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01cf406643f7191a8ce58f735d17e"/>
                    <pic:cNvPicPr>
                      <a:picLocks noChangeAspect="1"/>
                    </pic:cNvPicPr>
                  </pic:nvPicPr>
                  <pic:blipFill>
                    <a:blip r:embed="rId6"/>
                    <a:stretch>
                      <a:fillRect/>
                    </a:stretch>
                  </pic:blipFill>
                  <pic:spPr>
                    <a:xfrm>
                      <a:off x="0" y="0"/>
                      <a:ext cx="1388110" cy="1851660"/>
                    </a:xfrm>
                    <a:prstGeom prst="rect">
                      <a:avLst/>
                    </a:prstGeom>
                  </pic:spPr>
                </pic:pic>
              </a:graphicData>
            </a:graphic>
          </wp:anchor>
        </w:drawing>
      </w:r>
      <w:r>
        <w:rPr>
          <w:rFonts w:ascii="Times New Roman" w:hAnsi="Times New Roman"/>
          <w:sz w:val="24"/>
          <w:szCs w:val="24"/>
        </w:rPr>
        <w:t>RDSL-82 series Primary Current Injector is the necessary equipment in the electrical debugging of all walks of life. It is used in power plants, power transformation and distribution stations, electrical equipment manufacturers, scientific research, laboratories and other units. It belongs to short-time or intermittent working system. It has the characteristics of small volume, light weight, good performance, convenient use and maintenance.</w:t>
      </w:r>
    </w:p>
    <w:bookmarkEnd w:id="2"/>
    <w:p w14:paraId="640EF5CA">
      <w:pPr>
        <w:pStyle w:val="8"/>
        <w:numPr>
          <w:ilvl w:val="0"/>
          <w:numId w:val="1"/>
        </w:numPr>
        <w:spacing w:line="360" w:lineRule="auto"/>
        <w:ind w:firstLineChars="0"/>
        <w:rPr>
          <w:rFonts w:ascii="Times New Roman" w:hAnsi="Times New Roman"/>
          <w:b/>
          <w:bCs/>
          <w:sz w:val="28"/>
          <w:szCs w:val="28"/>
          <w:u w:val="double"/>
        </w:rPr>
      </w:pPr>
      <w:r>
        <w:rPr>
          <w:rFonts w:ascii="Times New Roman" w:hAnsi="Times New Roman"/>
          <w:b/>
          <w:bCs/>
          <w:sz w:val="28"/>
          <w:szCs w:val="28"/>
          <w:u w:val="double"/>
        </w:rPr>
        <w:t>Product features</w:t>
      </w:r>
    </w:p>
    <w:p w14:paraId="2CF83E1F">
      <w:pPr>
        <w:numPr>
          <w:ilvl w:val="0"/>
          <w:numId w:val="2"/>
        </w:numPr>
        <w:spacing w:line="360" w:lineRule="auto"/>
        <w:rPr>
          <w:rFonts w:ascii="Times New Roman" w:hAnsi="Times New Roman" w:eastAsia="宋体"/>
          <w:sz w:val="24"/>
          <w:szCs w:val="24"/>
        </w:rPr>
      </w:pPr>
      <w:r>
        <w:rPr>
          <w:rFonts w:hint="eastAsia" w:ascii="Times New Roman" w:hAnsi="Times New Roman" w:eastAsia="宋体"/>
          <w:sz w:val="24"/>
          <w:szCs w:val="24"/>
        </w:rPr>
        <w:t>LED digital display ammeter</w:t>
      </w:r>
    </w:p>
    <w:p w14:paraId="4A73E8C7">
      <w:pPr>
        <w:numPr>
          <w:ilvl w:val="0"/>
          <w:numId w:val="2"/>
        </w:numPr>
        <w:spacing w:line="360" w:lineRule="auto"/>
        <w:rPr>
          <w:rFonts w:ascii="Times New Roman" w:hAnsi="Times New Roman" w:eastAsia="宋体"/>
          <w:sz w:val="24"/>
          <w:szCs w:val="24"/>
        </w:rPr>
      </w:pPr>
      <w:r>
        <w:rPr>
          <w:rFonts w:hint="eastAsia" w:ascii="Times New Roman" w:hAnsi="Times New Roman" w:eastAsia="宋体"/>
          <w:sz w:val="24"/>
          <w:szCs w:val="24"/>
        </w:rPr>
        <w:t>High-current adjustment knob</w:t>
      </w:r>
    </w:p>
    <w:p w14:paraId="5BB5F900">
      <w:pPr>
        <w:pStyle w:val="13"/>
        <w:numPr>
          <w:ilvl w:val="0"/>
          <w:numId w:val="3"/>
        </w:numPr>
        <w:spacing w:line="360" w:lineRule="auto"/>
        <w:ind w:firstLineChars="0"/>
        <w:rPr>
          <w:rFonts w:ascii="Times New Roman" w:hAnsi="Times New Roman"/>
          <w:b/>
          <w:bCs/>
          <w:sz w:val="28"/>
          <w:szCs w:val="28"/>
          <w:u w:val="double"/>
        </w:rPr>
      </w:pPr>
      <w:r>
        <w:rPr>
          <w:rFonts w:ascii="Times New Roman" w:hAnsi="Times New Roman"/>
          <w:b/>
          <w:bCs/>
          <w:sz w:val="28"/>
          <w:szCs w:val="28"/>
          <w:u w:val="double"/>
        </w:rPr>
        <w:t>Product specifications and technical parameters</w:t>
      </w:r>
      <w:bookmarkStart w:id="3" w:name="_GoBack"/>
      <w:bookmarkEnd w:id="3"/>
    </w:p>
    <w:p w14:paraId="6F1E659D">
      <w:pPr>
        <w:spacing w:line="360" w:lineRule="auto"/>
        <w:rPr>
          <w:rFonts w:ascii="Times New Roman" w:hAnsi="Times New Roman"/>
          <w:sz w:val="22"/>
          <w:szCs w:val="22"/>
        </w:rPr>
      </w:pPr>
      <w:r>
        <w:rPr>
          <w:rFonts w:hint="eastAsia" w:ascii="Times New Roman" w:hAnsi="Times New Roman"/>
          <w:sz w:val="22"/>
          <w:szCs w:val="22"/>
        </w:rPr>
        <w:t>1. Input power supply: AC: 220V, 27.3A, 50Hz</w:t>
      </w:r>
    </w:p>
    <w:p w14:paraId="7C2D3875">
      <w:pPr>
        <w:spacing w:line="360" w:lineRule="auto"/>
        <w:rPr>
          <w:rFonts w:ascii="Times New Roman" w:hAnsi="Times New Roman"/>
          <w:sz w:val="22"/>
          <w:szCs w:val="22"/>
        </w:rPr>
      </w:pPr>
      <w:r>
        <w:rPr>
          <w:rFonts w:hint="eastAsia" w:ascii="Times New Roman" w:hAnsi="Times New Roman"/>
          <w:sz w:val="22"/>
          <w:szCs w:val="22"/>
        </w:rPr>
        <w:t>2. Output current: AC: 0 - 1000A. Output voltage AC: 0 - 6V</w:t>
      </w:r>
    </w:p>
    <w:p w14:paraId="6DDBED97">
      <w:pPr>
        <w:spacing w:line="360" w:lineRule="auto"/>
        <w:rPr>
          <w:rFonts w:ascii="Times New Roman" w:hAnsi="Times New Roman"/>
          <w:sz w:val="22"/>
          <w:szCs w:val="22"/>
        </w:rPr>
      </w:pPr>
      <w:r>
        <w:rPr>
          <w:rFonts w:hint="eastAsia" w:ascii="Times New Roman" w:hAnsi="Times New Roman"/>
          <w:sz w:val="22"/>
          <w:szCs w:val="22"/>
        </w:rPr>
        <w:t>3. Output current waveform distortion: ≤ 5%</w:t>
      </w:r>
    </w:p>
    <w:p w14:paraId="2936BB42">
      <w:pPr>
        <w:spacing w:line="360" w:lineRule="auto"/>
        <w:rPr>
          <w:rFonts w:ascii="Times New Roman" w:hAnsi="Times New Roman"/>
          <w:sz w:val="22"/>
          <w:szCs w:val="22"/>
        </w:rPr>
      </w:pPr>
      <w:r>
        <w:rPr>
          <w:rFonts w:hint="eastAsia" w:ascii="Times New Roman" w:hAnsi="Times New Roman"/>
          <w:sz w:val="22"/>
          <w:szCs w:val="22"/>
        </w:rPr>
        <w:t>4. LED digital display, measuring range: 0 - 1000A</w:t>
      </w:r>
    </w:p>
    <w:p w14:paraId="33BAA121">
      <w:pPr>
        <w:spacing w:line="360" w:lineRule="auto"/>
        <w:rPr>
          <w:rFonts w:ascii="Times New Roman" w:hAnsi="Times New Roman"/>
          <w:sz w:val="22"/>
          <w:szCs w:val="22"/>
        </w:rPr>
      </w:pPr>
      <w:r>
        <w:rPr>
          <w:rFonts w:hint="eastAsia" w:ascii="Times New Roman" w:hAnsi="Times New Roman"/>
          <w:sz w:val="22"/>
          <w:szCs w:val="22"/>
        </w:rPr>
        <w:t>5. Operating environment: Temperature -10 - 40°C, relative humidity &lt; 80%</w:t>
      </w:r>
    </w:p>
    <w:p w14:paraId="19C433C6">
      <w:pPr>
        <w:spacing w:line="360" w:lineRule="auto"/>
        <w:rPr>
          <w:rFonts w:ascii="Times New Roman" w:hAnsi="Times New Roman"/>
          <w:sz w:val="22"/>
          <w:szCs w:val="22"/>
        </w:rPr>
      </w:pPr>
      <w:r>
        <w:rPr>
          <w:rFonts w:hint="eastAsia" w:ascii="Times New Roman" w:hAnsi="Times New Roman"/>
          <w:sz w:val="22"/>
          <w:szCs w:val="22"/>
        </w:rPr>
        <w:t>6. Volume: 450×350×200 mm³</w:t>
      </w:r>
    </w:p>
    <w:p w14:paraId="17030308">
      <w:pPr>
        <w:spacing w:line="360" w:lineRule="auto"/>
        <w:rPr>
          <w:rFonts w:ascii="Times New Roman" w:hAnsi="Times New Roman"/>
          <w:sz w:val="22"/>
          <w:szCs w:val="22"/>
        </w:rPr>
      </w:pPr>
      <w:r>
        <w:rPr>
          <w:rFonts w:hint="eastAsia" w:ascii="Times New Roman" w:hAnsi="Times New Roman"/>
          <w:sz w:val="22"/>
          <w:szCs w:val="22"/>
        </w:rPr>
        <w:t>7. Weight: 42 Kg</w:t>
      </w:r>
    </w:p>
    <w:p w14:paraId="6998040C">
      <w:pPr>
        <w:spacing w:line="360" w:lineRule="auto"/>
        <w:rPr>
          <w:rFonts w:ascii="Times New Roman" w:hAnsi="Times New Roman"/>
          <w:sz w:val="24"/>
          <w:szCs w:val="24"/>
        </w:rPr>
      </w:pPr>
      <w:r>
        <w:rPr>
          <w:rFonts w:ascii="Times New Roman" w:hAnsi="Times New Roman"/>
          <w:sz w:val="24"/>
          <w:szCs w:val="24"/>
        </w:rPr>
        <w:t>Note: The equipment capacity is designed based on a 5-minute short time working system. If it is used for intermittent work, the power-on time should be less than 2.5 minutes, and the working cycle should be greater than 10 minutes.</w:t>
      </w:r>
    </w:p>
    <w:sectPr>
      <w:headerReference r:id="rId3" w:type="default"/>
      <w:footerReference r:id="rId4" w:type="default"/>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E72F">
    <w:pPr>
      <w:pStyle w:val="2"/>
      <w:pBdr>
        <w:top w:val="single" w:color="auto" w:sz="4" w:space="1"/>
      </w:pBdr>
      <w:ind w:left="2521" w:hanging="2160" w:hangingChars="1200"/>
      <w:jc w:val="center"/>
      <w:rPr>
        <w:rFonts w:hint="default" w:ascii="Times New Roman" w:hAnsi="Times New Roman" w:eastAsia="等线" w:cs="Times New Roman"/>
        <w:sz w:val="18"/>
        <w:szCs w:val="18"/>
        <w:u w:val="none"/>
        <w:lang w:val="en-US" w:eastAsia="zh-CN"/>
      </w:rPr>
    </w:pPr>
    <w:r>
      <w:rPr>
        <w:rStyle w:val="7"/>
        <w:rFonts w:hint="default" w:ascii="Tahoma" w:hAnsi="Tahoma" w:eastAsia="宋体" w:cs="Tahoma"/>
        <w:color w:val="auto"/>
        <w:kern w:val="2"/>
        <w:sz w:val="18"/>
        <w:szCs w:val="18"/>
        <w:u w:val="none"/>
        <w:lang w:val="en-GB" w:eastAsia="zh-CN" w:bidi="ar-SA"/>
      </w:rPr>
      <w:t>Room 1801</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No. 500</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Jianyun Road</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Pudong New District</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Shanghai</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US" w:eastAsia="zh-CN" w:bidi="ar-SA"/>
      </w:rPr>
      <w:t>Whats</w:t>
    </w:r>
    <w:r>
      <w:rPr>
        <w:rStyle w:val="7"/>
        <w:rFonts w:hint="eastAsia" w:ascii="Tahoma" w:hAnsi="Tahoma" w:eastAsia="宋体" w:cs="Tahoma"/>
        <w:color w:val="auto"/>
        <w:kern w:val="2"/>
        <w:sz w:val="18"/>
        <w:szCs w:val="18"/>
        <w:u w:val="none"/>
        <w:lang w:val="en-US" w:eastAsia="zh-CN" w:bidi="ar-SA"/>
      </w:rPr>
      <w:t>a</w:t>
    </w:r>
    <w:r>
      <w:rPr>
        <w:rStyle w:val="7"/>
        <w:rFonts w:hint="default" w:ascii="Tahoma" w:hAnsi="Tahoma" w:eastAsia="宋体" w:cs="Tahoma"/>
        <w:color w:val="auto"/>
        <w:kern w:val="2"/>
        <w:sz w:val="18"/>
        <w:szCs w:val="18"/>
        <w:u w:val="none"/>
        <w:lang w:val="en-US" w:eastAsia="zh-CN" w:bidi="ar-SA"/>
      </w:rPr>
      <w:t>pp</w:t>
    </w:r>
    <w:r>
      <w:rPr>
        <w:rStyle w:val="7"/>
        <w:rFonts w:hint="eastAsia" w:ascii="Tahoma" w:hAnsi="Tahoma" w:eastAsia="宋体" w:cs="Tahoma"/>
        <w:color w:val="auto"/>
        <w:kern w:val="2"/>
        <w:sz w:val="18"/>
        <w:szCs w:val="18"/>
        <w:u w:val="none"/>
        <w:lang w:val="en-US" w:eastAsia="zh-CN" w:bidi="ar-SA"/>
      </w:rPr>
      <w:t>/Zalo</w:t>
    </w:r>
    <w:r>
      <w:rPr>
        <w:rStyle w:val="7"/>
        <w:rFonts w:hint="default" w:ascii="Tahoma" w:hAnsi="Tahoma" w:eastAsia="宋体" w:cs="Tahoma"/>
        <w:color w:val="auto"/>
        <w:kern w:val="2"/>
        <w:sz w:val="18"/>
        <w:szCs w:val="18"/>
        <w:u w:val="none"/>
        <w:lang w:val="en-US" w:eastAsia="zh-CN" w:bidi="ar-SA"/>
      </w:rPr>
      <w:t>：+8613661908522</w:t>
    </w:r>
  </w:p>
  <w:p w14:paraId="0FAEA069">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4218">
    <w:pPr>
      <w:pStyle w:val="3"/>
      <w:jc w:val="center"/>
      <w:rPr>
        <w:rFonts w:hint="eastAsia"/>
      </w:rPr>
    </w:pPr>
    <w:r>
      <w:rPr>
        <w:i/>
        <w:iCs/>
      </w:rPr>
      <w:drawing>
        <wp:anchor distT="0" distB="0" distL="114300" distR="114300" simplePos="0" relativeHeight="251659264" behindDoc="1" locked="0" layoutInCell="1" allowOverlap="1">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7"/>
        <w:rFonts w:hint="eastAsia" w:ascii="Tahoma" w:hAnsi="Tahoma" w:cs="Tahoma"/>
        <w:color w:val="auto"/>
        <w:u w:val="none"/>
        <w:lang w:val="en-US" w:eastAsia="zh-CN"/>
      </w:rPr>
      <w:t xml:space="preserve">                          </w:t>
    </w:r>
    <w:r>
      <w:rPr>
        <w:rStyle w:val="7"/>
        <w:rFonts w:ascii="Tahoma" w:hAnsi="Tahoma" w:cs="Tahoma"/>
        <w:color w:val="auto"/>
        <w:u w:val="none"/>
      </w:rPr>
      <w:t>Rui Du Mechanical and electrical (Shanghai) Co., Ltd.</w:t>
    </w:r>
    <w:r>
      <w:rPr>
        <w:rStyle w:val="7"/>
        <w:rFonts w:hint="eastAsia" w:ascii="Tahoma" w:hAnsi="Tahoma" w:cs="Tahoma"/>
        <w:color w:val="auto"/>
        <w:u w:val="none"/>
        <w:lang w:val="en-US" w:eastAsia="zh-CN"/>
      </w:rPr>
      <w:t xml:space="preserve">               </w:t>
    </w:r>
    <w:r>
      <w:rPr>
        <w:rStyle w:val="7"/>
        <w:rFonts w:ascii="Tahoma" w:hAnsi="Tahoma" w:eastAsia="宋体" w:cs="Tahoma"/>
        <w:color w:val="auto"/>
        <w:u w:val="none"/>
      </w:rPr>
      <w:t>Web</w:t>
    </w:r>
    <w:r>
      <w:rPr>
        <w:rStyle w:val="7"/>
        <w:rFonts w:hint="eastAsia" w:ascii="Tahoma" w:hAnsi="Tahoma" w:eastAsia="宋体" w:cs="Tahoma"/>
        <w:color w:val="auto"/>
        <w:u w:val="none"/>
        <w:lang w:val="en-US" w:eastAsia="zh-CN"/>
      </w:rPr>
      <w:t>:</w:t>
    </w:r>
    <w:r>
      <w:rPr>
        <w:rStyle w:val="7"/>
        <w:rFonts w:ascii="Tahoma" w:hAnsi="Tahoma" w:eastAsia="宋体" w:cs="Tahoma"/>
        <w:color w:val="auto"/>
        <w:u w:val="none"/>
      </w:rPr>
      <w:t>www.wrindu.co</w:t>
    </w:r>
    <w:r>
      <w:rPr>
        <w:rStyle w:val="7"/>
        <w:rFonts w:hint="eastAsia" w:ascii="Tahoma" w:hAnsi="Tahoma" w:eastAsia="宋体" w:cs="Tahoma"/>
        <w:color w:val="auto"/>
        <w:u w:val="none"/>
        <w:lang w:val="en-US" w:eastAsia="zh-CN"/>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E0A46"/>
    <w:multiLevelType w:val="singleLevel"/>
    <w:tmpl w:val="8BCE0A46"/>
    <w:lvl w:ilvl="0" w:tentative="0">
      <w:start w:val="1"/>
      <w:numFmt w:val="decimal"/>
      <w:lvlText w:val="%1."/>
      <w:lvlJc w:val="left"/>
      <w:pPr>
        <w:ind w:left="425" w:hanging="425"/>
      </w:pPr>
      <w:rPr>
        <w:rFonts w:hint="default"/>
      </w:rPr>
    </w:lvl>
  </w:abstractNum>
  <w:abstractNum w:abstractNumId="1">
    <w:nsid w:val="3B6E1D11"/>
    <w:multiLevelType w:val="multilevel"/>
    <w:tmpl w:val="3B6E1D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040583"/>
    <w:multiLevelType w:val="multilevel"/>
    <w:tmpl w:val="410405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62D59"/>
    <w:rsid w:val="00071075"/>
    <w:rsid w:val="00077D5E"/>
    <w:rsid w:val="000904B8"/>
    <w:rsid w:val="000B5D85"/>
    <w:rsid w:val="000D5D20"/>
    <w:rsid w:val="00113BEC"/>
    <w:rsid w:val="0015007C"/>
    <w:rsid w:val="001515BF"/>
    <w:rsid w:val="00152CEF"/>
    <w:rsid w:val="001A7D02"/>
    <w:rsid w:val="001D19BE"/>
    <w:rsid w:val="001D4C94"/>
    <w:rsid w:val="001F4AEC"/>
    <w:rsid w:val="002032BE"/>
    <w:rsid w:val="00204328"/>
    <w:rsid w:val="002170E6"/>
    <w:rsid w:val="0025442D"/>
    <w:rsid w:val="00262D59"/>
    <w:rsid w:val="00286B56"/>
    <w:rsid w:val="002D0DF4"/>
    <w:rsid w:val="002E453C"/>
    <w:rsid w:val="00303ABA"/>
    <w:rsid w:val="003672C8"/>
    <w:rsid w:val="003A18F0"/>
    <w:rsid w:val="003B7FC1"/>
    <w:rsid w:val="003E1931"/>
    <w:rsid w:val="00454C9C"/>
    <w:rsid w:val="004C59E3"/>
    <w:rsid w:val="00513420"/>
    <w:rsid w:val="005B453A"/>
    <w:rsid w:val="005F2B76"/>
    <w:rsid w:val="00630F5A"/>
    <w:rsid w:val="0063450F"/>
    <w:rsid w:val="007B5231"/>
    <w:rsid w:val="007D23E5"/>
    <w:rsid w:val="00816D28"/>
    <w:rsid w:val="00846ACB"/>
    <w:rsid w:val="008B3B05"/>
    <w:rsid w:val="008E7C4F"/>
    <w:rsid w:val="008F4628"/>
    <w:rsid w:val="00940686"/>
    <w:rsid w:val="009C3EDB"/>
    <w:rsid w:val="009F573B"/>
    <w:rsid w:val="00A2552B"/>
    <w:rsid w:val="00A936AF"/>
    <w:rsid w:val="00AA1463"/>
    <w:rsid w:val="00AB6CB3"/>
    <w:rsid w:val="00B716B2"/>
    <w:rsid w:val="00BF445E"/>
    <w:rsid w:val="00C0638E"/>
    <w:rsid w:val="00C10723"/>
    <w:rsid w:val="00CB4FAD"/>
    <w:rsid w:val="00DA6B9B"/>
    <w:rsid w:val="00DA7B7B"/>
    <w:rsid w:val="00DF79D8"/>
    <w:rsid w:val="00F041CB"/>
    <w:rsid w:val="00F84D76"/>
    <w:rsid w:val="00FA31D9"/>
    <w:rsid w:val="073C052B"/>
    <w:rsid w:val="182846F2"/>
    <w:rsid w:val="1EC94DD2"/>
    <w:rsid w:val="287F187F"/>
    <w:rsid w:val="47AF7D09"/>
    <w:rsid w:val="56F116F3"/>
    <w:rsid w:val="79C94A92"/>
    <w:rsid w:val="7F21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rPr>
      <w:rFonts w:ascii="Times New Roman" w:hAnsi="Times New Roman" w:eastAsia="宋体"/>
      <w:szCs w:val="24"/>
    </w:rPr>
  </w:style>
  <w:style w:type="character" w:styleId="7">
    <w:name w:val="Hyperlink"/>
    <w:basedOn w:val="6"/>
    <w:unhideWhenUsed/>
    <w:qFormat/>
    <w:uiPriority w:val="99"/>
    <w:rPr>
      <w:color w:val="0000FF"/>
      <w:u w:val="single"/>
    </w:rPr>
  </w:style>
  <w:style w:type="paragraph" w:customStyle="1" w:styleId="8">
    <w:name w:val="列表段落1"/>
    <w:basedOn w:val="1"/>
    <w:qFormat/>
    <w:uiPriority w:val="0"/>
    <w:pPr>
      <w:ind w:firstLine="420" w:firstLineChars="200"/>
    </w:pPr>
  </w:style>
  <w:style w:type="character" w:customStyle="1" w:styleId="9">
    <w:name w:val="页眉 字符"/>
    <w:basedOn w:val="6"/>
    <w:link w:val="3"/>
    <w:qFormat/>
    <w:uiPriority w:val="99"/>
    <w:rPr>
      <w:rFonts w:ascii="等线" w:hAnsi="等线" w:eastAsia="等线" w:cs="Times New Roman"/>
      <w:kern w:val="2"/>
      <w:sz w:val="18"/>
      <w:szCs w:val="18"/>
    </w:rPr>
  </w:style>
  <w:style w:type="character" w:customStyle="1" w:styleId="10">
    <w:name w:val="页脚 字符"/>
    <w:basedOn w:val="6"/>
    <w:link w:val="2"/>
    <w:qFormat/>
    <w:uiPriority w:val="99"/>
    <w:rPr>
      <w:rFonts w:ascii="等线" w:hAnsi="等线" w:eastAsia="等线" w:cs="Times New Roman"/>
      <w:kern w:val="2"/>
      <w:sz w:val="18"/>
      <w:szCs w:val="18"/>
    </w:rPr>
  </w:style>
  <w:style w:type="character" w:customStyle="1" w:styleId="11">
    <w:name w:val="long_text"/>
    <w:basedOn w:val="6"/>
    <w:qFormat/>
    <w:uiPriority w:val="0"/>
  </w:style>
  <w:style w:type="character" w:customStyle="1" w:styleId="12">
    <w:name w:val="short_text"/>
    <w:basedOn w:val="6"/>
    <w:qFormat/>
    <w:uiPriority w:val="0"/>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982</Characters>
  <Lines>8</Lines>
  <Paragraphs>2</Paragraphs>
  <TotalTime>0</TotalTime>
  <ScaleCrop>false</ScaleCrop>
  <LinksUpToDate>false</LinksUpToDate>
  <CharactersWithSpaces>1144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2021-01-31T05:56:00Z</dcterms:created>
  <dc:creator>娱文 郑</dc:creator>
  <cp:lastModifiedBy>瑞度机电（上海）有限公司</cp:lastModifiedBy>
  <dcterms:modified xsi:type="dcterms:W3CDTF">2025-09-28T03:33:31Z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FC58CB77CDE14AC4A7311AA201A51A98_12</vt:lpwstr>
  </property>
  <property fmtid="{D5CDD505-2E9C-101B-9397-08002B2CF9AE}" pid="4" name="KSOTemplateDocerSaveRecord">
    <vt:lpwstr>eyJoZGlkIjoiMzEwNTM5NzYwMDRjMzkwZTVkZjY2ODkwMGIxNGU0OTUifQ==</vt:lpwstr>
  </property>
</Properties>
</file>